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9AE" w:rsidRDefault="00FA39AE" w:rsidP="00FA39AE">
      <w:pPr>
        <w:autoSpaceDE w:val="0"/>
        <w:autoSpaceDN w:val="0"/>
        <w:adjustRightInd w:val="0"/>
        <w:spacing w:after="0" w:line="240" w:lineRule="auto"/>
        <w:rPr>
          <w:rFonts w:ascii="Times-Roman" w:hAnsi="Times-Roman" w:cs="Times-Roman"/>
          <w:sz w:val="48"/>
          <w:szCs w:val="48"/>
          <w:u w:val="single"/>
        </w:rPr>
      </w:pPr>
      <w:r>
        <w:rPr>
          <w:rFonts w:ascii="Times-Roman" w:hAnsi="Times-Roman" w:cs="Times-Roman"/>
          <w:sz w:val="48"/>
          <w:szCs w:val="48"/>
          <w:u w:val="single"/>
        </w:rPr>
        <w:t>Maelstrom: Transparent Error Correction for</w:t>
      </w:r>
    </w:p>
    <w:p w:rsidR="00FA39AE" w:rsidRDefault="00FA39AE" w:rsidP="00FA39AE">
      <w:pPr>
        <w:rPr>
          <w:rFonts w:ascii="Times-Roman" w:hAnsi="Times-Roman" w:cs="Times-Roman"/>
          <w:sz w:val="48"/>
          <w:szCs w:val="48"/>
          <w:u w:val="single"/>
        </w:rPr>
      </w:pPr>
      <w:r>
        <w:rPr>
          <w:rFonts w:ascii="Times-Roman" w:hAnsi="Times-Roman" w:cs="Times-Roman"/>
          <w:sz w:val="48"/>
          <w:szCs w:val="48"/>
          <w:u w:val="single"/>
        </w:rPr>
        <w:t xml:space="preserve">Communication </w:t>
      </w:r>
      <w:proofErr w:type="gramStart"/>
      <w:r>
        <w:rPr>
          <w:rFonts w:ascii="Times-Roman" w:hAnsi="Times-Roman" w:cs="Times-Roman"/>
          <w:sz w:val="48"/>
          <w:szCs w:val="48"/>
          <w:u w:val="single"/>
        </w:rPr>
        <w:t>Between</w:t>
      </w:r>
      <w:proofErr w:type="gramEnd"/>
      <w:r>
        <w:rPr>
          <w:rFonts w:ascii="Times-Roman" w:hAnsi="Times-Roman" w:cs="Times-Roman"/>
          <w:sz w:val="48"/>
          <w:szCs w:val="48"/>
          <w:u w:val="single"/>
        </w:rPr>
        <w:t xml:space="preserve"> Data Centers:</w:t>
      </w:r>
    </w:p>
    <w:p w:rsidR="00FA39AE" w:rsidRDefault="00FA39AE" w:rsidP="00FA39AE">
      <w:pPr>
        <w:rPr>
          <w:rFonts w:ascii="Times-Roman" w:hAnsi="Times-Roman" w:cs="Times-Roman"/>
          <w:sz w:val="48"/>
          <w:szCs w:val="48"/>
          <w:u w:val="single"/>
        </w:rPr>
      </w:pPr>
    </w:p>
    <w:p w:rsidR="00FA39AE" w:rsidRDefault="00FA39AE" w:rsidP="00FA39AE">
      <w:pPr>
        <w:autoSpaceDE w:val="0"/>
        <w:autoSpaceDN w:val="0"/>
        <w:adjustRightInd w:val="0"/>
        <w:spacing w:after="0" w:line="240" w:lineRule="auto"/>
        <w:rPr>
          <w:rFonts w:ascii="Times-Roman" w:hAnsi="Times-Roman" w:cs="Times-Roman"/>
          <w:color w:val="FF0000"/>
          <w:sz w:val="32"/>
          <w:szCs w:val="32"/>
          <w:u w:val="single"/>
        </w:rPr>
      </w:pPr>
      <w:proofErr w:type="gramStart"/>
      <w:r>
        <w:rPr>
          <w:rFonts w:ascii="Times-Roman" w:hAnsi="Times-Roman" w:cs="Times-Roman"/>
          <w:color w:val="FF0000"/>
          <w:sz w:val="32"/>
          <w:szCs w:val="32"/>
          <w:u w:val="single"/>
        </w:rPr>
        <w:t>abstract</w:t>
      </w:r>
      <w:proofErr w:type="gramEnd"/>
      <w:r>
        <w:rPr>
          <w:rFonts w:ascii="Times-Roman" w:hAnsi="Times-Roman" w:cs="Times-Roman"/>
          <w:color w:val="FF0000"/>
          <w:sz w:val="32"/>
          <w:szCs w:val="32"/>
          <w:u w:val="single"/>
        </w:rPr>
        <w:t>:</w:t>
      </w:r>
    </w:p>
    <w:p w:rsidR="00FA39AE" w:rsidRDefault="00FA39AE" w:rsidP="00FA39AE">
      <w:pPr>
        <w:autoSpaceDE w:val="0"/>
        <w:autoSpaceDN w:val="0"/>
        <w:adjustRightInd w:val="0"/>
        <w:spacing w:after="0" w:line="240" w:lineRule="auto"/>
        <w:rPr>
          <w:rFonts w:ascii="Times-Roman" w:hAnsi="Times-Roman" w:cs="Times-Roman"/>
          <w:color w:val="FF0000"/>
          <w:sz w:val="32"/>
          <w:szCs w:val="32"/>
          <w:u w:val="single"/>
        </w:rPr>
      </w:pPr>
    </w:p>
    <w:p w:rsidR="00FA39AE" w:rsidRDefault="00FA39AE" w:rsidP="00FA39AE">
      <w:pPr>
        <w:autoSpaceDE w:val="0"/>
        <w:autoSpaceDN w:val="0"/>
        <w:adjustRightInd w:val="0"/>
        <w:spacing w:after="0" w:line="240" w:lineRule="auto"/>
        <w:rPr>
          <w:rFonts w:ascii="Times-Bold" w:hAnsi="Times-Bold" w:cs="Times-Bold"/>
          <w:bCs/>
          <w:sz w:val="28"/>
          <w:szCs w:val="28"/>
        </w:rPr>
      </w:pPr>
      <w:r>
        <w:rPr>
          <w:rFonts w:ascii="Times-Bold" w:hAnsi="Times-Bold" w:cs="Times-Bold"/>
          <w:bCs/>
          <w:sz w:val="28"/>
          <w:szCs w:val="28"/>
        </w:rPr>
        <w:t>The  global  network  of  data centers  is  emerging  as  an  important  distributed systems  paradigm—commodity  clusters running  high-performance  applications, connected by high-speed “lambda” networks across hundreds of milliseconds of network latency. Packet loss on long-haul networks can cripple applications and protocols: A loss rate as low as 0.1% is sufficient to reduce TCP/IP throughput by an order of magnitude on a 1-Gb/s link with 50-ms one-way latency. Maelstrom</w:t>
      </w:r>
    </w:p>
    <w:p w:rsidR="00FA39AE" w:rsidRDefault="00FA39AE" w:rsidP="00FA39AE">
      <w:pPr>
        <w:autoSpaceDE w:val="0"/>
        <w:autoSpaceDN w:val="0"/>
        <w:adjustRightInd w:val="0"/>
        <w:spacing w:after="0" w:line="240" w:lineRule="auto"/>
        <w:rPr>
          <w:rFonts w:ascii="Times-Bold" w:hAnsi="Times-Bold" w:cs="Times-Bold"/>
          <w:bCs/>
          <w:sz w:val="28"/>
          <w:szCs w:val="28"/>
        </w:rPr>
      </w:pPr>
      <w:r>
        <w:rPr>
          <w:rFonts w:ascii="Times-Bold" w:hAnsi="Times-Bold" w:cs="Times-Bold"/>
          <w:bCs/>
          <w:sz w:val="28"/>
          <w:szCs w:val="28"/>
        </w:rPr>
        <w:t xml:space="preserve"> </w:t>
      </w:r>
      <w:proofErr w:type="gramStart"/>
      <w:r>
        <w:rPr>
          <w:rFonts w:ascii="Times-Bold" w:hAnsi="Times-Bold" w:cs="Times-Bold"/>
          <w:bCs/>
          <w:sz w:val="28"/>
          <w:szCs w:val="28"/>
        </w:rPr>
        <w:t>is</w:t>
      </w:r>
      <w:proofErr w:type="gramEnd"/>
      <w:r>
        <w:rPr>
          <w:rFonts w:ascii="Times-Bold" w:hAnsi="Times-Bold" w:cs="Times-Bold"/>
          <w:bCs/>
          <w:sz w:val="28"/>
          <w:szCs w:val="28"/>
        </w:rPr>
        <w:t xml:space="preserve"> an edge appliance that masks packet loss transparently  and quickly from </w:t>
      </w:r>
      <w:proofErr w:type="spellStart"/>
      <w:r>
        <w:rPr>
          <w:rFonts w:ascii="Times-Bold" w:hAnsi="Times-Bold" w:cs="Times-Bold"/>
          <w:bCs/>
          <w:sz w:val="28"/>
          <w:szCs w:val="28"/>
        </w:rPr>
        <w:t>intercluster</w:t>
      </w:r>
      <w:proofErr w:type="spellEnd"/>
      <w:r>
        <w:rPr>
          <w:rFonts w:ascii="Times-Bold" w:hAnsi="Times-Bold" w:cs="Times-Bold"/>
          <w:bCs/>
          <w:sz w:val="28"/>
          <w:szCs w:val="28"/>
        </w:rPr>
        <w:t xml:space="preserve">  protocols, aggregating traffic for high-speed encoding and using a new forward error correction scheme to handle </w:t>
      </w:r>
      <w:proofErr w:type="spellStart"/>
      <w:r>
        <w:rPr>
          <w:rFonts w:ascii="Times-Bold" w:hAnsi="Times-Bold" w:cs="Times-Bold"/>
          <w:bCs/>
          <w:sz w:val="28"/>
          <w:szCs w:val="28"/>
        </w:rPr>
        <w:t>bursty</w:t>
      </w:r>
      <w:proofErr w:type="spellEnd"/>
      <w:r>
        <w:rPr>
          <w:rFonts w:ascii="Times-Bold" w:hAnsi="Times-Bold" w:cs="Times-Bold"/>
          <w:bCs/>
          <w:sz w:val="28"/>
          <w:szCs w:val="28"/>
        </w:rPr>
        <w:t xml:space="preserve">  loss.</w:t>
      </w:r>
    </w:p>
    <w:p w:rsidR="00FA39AE" w:rsidRDefault="00FA39AE" w:rsidP="00FA39AE">
      <w:pPr>
        <w:autoSpaceDE w:val="0"/>
        <w:autoSpaceDN w:val="0"/>
        <w:adjustRightInd w:val="0"/>
        <w:spacing w:after="0" w:line="240" w:lineRule="auto"/>
        <w:rPr>
          <w:rFonts w:ascii="Times-Bold" w:hAnsi="Times-Bold" w:cs="Times-Bold"/>
          <w:bCs/>
          <w:sz w:val="28"/>
          <w:szCs w:val="28"/>
        </w:rPr>
      </w:pPr>
    </w:p>
    <w:p w:rsidR="00FA39AE" w:rsidRDefault="00FA39AE" w:rsidP="00FA39AE">
      <w:pPr>
        <w:autoSpaceDE w:val="0"/>
        <w:autoSpaceDN w:val="0"/>
        <w:adjustRightInd w:val="0"/>
        <w:spacing w:after="0" w:line="240" w:lineRule="auto"/>
        <w:rPr>
          <w:rFonts w:ascii="Times-Roman" w:hAnsi="Times-Roman" w:cs="Times-Roman"/>
          <w:color w:val="FF0000"/>
          <w:sz w:val="24"/>
          <w:szCs w:val="24"/>
          <w:u w:val="single"/>
        </w:rPr>
      </w:pPr>
      <w:r>
        <w:rPr>
          <w:rFonts w:ascii="Times-Roman" w:hAnsi="Times-Roman" w:cs="Times-Roman"/>
          <w:color w:val="FF0000"/>
          <w:sz w:val="24"/>
          <w:szCs w:val="24"/>
          <w:u w:val="single"/>
        </w:rPr>
        <w:t>INTRODUCTION:</w:t>
      </w:r>
    </w:p>
    <w:p w:rsidR="00FA39AE" w:rsidRDefault="00FA39AE" w:rsidP="00FA39AE">
      <w:pPr>
        <w:autoSpaceDE w:val="0"/>
        <w:autoSpaceDN w:val="0"/>
        <w:adjustRightInd w:val="0"/>
        <w:spacing w:after="0" w:line="240" w:lineRule="auto"/>
        <w:rPr>
          <w:rFonts w:ascii="Times-Roman" w:hAnsi="Times-Roman" w:cs="Times-Roman"/>
          <w:color w:val="FF0000"/>
          <w:sz w:val="24"/>
          <w:szCs w:val="24"/>
          <w:u w:val="single"/>
        </w:rPr>
      </w:pPr>
    </w:p>
    <w:p w:rsidR="00FA39AE" w:rsidRDefault="00FA39AE" w:rsidP="00FA39AE">
      <w:pPr>
        <w:autoSpaceDE w:val="0"/>
        <w:autoSpaceDN w:val="0"/>
        <w:adjustRightInd w:val="0"/>
        <w:spacing w:after="0" w:line="240" w:lineRule="auto"/>
        <w:rPr>
          <w:rFonts w:ascii="Times-Roman" w:hAnsi="Times-Roman" w:cs="Times-Roman"/>
          <w:sz w:val="28"/>
          <w:szCs w:val="28"/>
        </w:rPr>
      </w:pPr>
      <w:r>
        <w:rPr>
          <w:rFonts w:ascii="Times-Bold" w:hAnsi="Times-Bold" w:cs="Times-Bold"/>
          <w:bCs/>
          <w:sz w:val="28"/>
          <w:szCs w:val="28"/>
        </w:rPr>
        <w:t>T</w:t>
      </w:r>
      <w:r>
        <w:rPr>
          <w:rFonts w:ascii="Times-Roman" w:hAnsi="Times-Roman" w:cs="Times-Roman"/>
          <w:sz w:val="28"/>
          <w:szCs w:val="28"/>
        </w:rPr>
        <w:t>HE EMERGENCE of commodity clusters and data centers has enabled a new class of globally distributed high performance applications that coordinate over vast geographical distances. For example, a financial firm’s New York City data</w:t>
      </w:r>
    </w:p>
    <w:p w:rsidR="00FA39AE" w:rsidRDefault="00FA39AE" w:rsidP="00FA39AE">
      <w:p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Center may receive real-time updates from a stock exchange in Switzerland, conduct financial transactions with banks in Asia, cache data in London for locality, and mirror it to Kansas for disaster-tolerance.</w:t>
      </w:r>
    </w:p>
    <w:p w:rsidR="00FA39AE" w:rsidRDefault="00FA39AE" w:rsidP="00FA39AE">
      <w:pPr>
        <w:autoSpaceDE w:val="0"/>
        <w:autoSpaceDN w:val="0"/>
        <w:adjustRightInd w:val="0"/>
        <w:spacing w:after="0" w:line="240" w:lineRule="auto"/>
        <w:rPr>
          <w:rFonts w:ascii="Times-Roman" w:hAnsi="Times-Roman" w:cs="Times-Roman"/>
          <w:sz w:val="28"/>
          <w:szCs w:val="28"/>
        </w:rPr>
      </w:pPr>
    </w:p>
    <w:p w:rsidR="00FA39AE" w:rsidRDefault="00FA39AE" w:rsidP="00FA39AE">
      <w:pPr>
        <w:autoSpaceDE w:val="0"/>
        <w:autoSpaceDN w:val="0"/>
        <w:adjustRightInd w:val="0"/>
        <w:spacing w:after="0" w:line="240" w:lineRule="auto"/>
        <w:rPr>
          <w:color w:val="FF0000"/>
          <w:sz w:val="28"/>
          <w:szCs w:val="28"/>
          <w:u w:val="single"/>
        </w:rPr>
      </w:pPr>
      <w:r>
        <w:rPr>
          <w:color w:val="FF0000"/>
          <w:sz w:val="28"/>
          <w:szCs w:val="28"/>
          <w:u w:val="single"/>
        </w:rPr>
        <w:t>Existing System:</w:t>
      </w:r>
    </w:p>
    <w:p w:rsidR="00FA39AE" w:rsidRDefault="00FA39AE" w:rsidP="00FA39AE">
      <w:pPr>
        <w:autoSpaceDE w:val="0"/>
        <w:autoSpaceDN w:val="0"/>
        <w:adjustRightInd w:val="0"/>
        <w:spacing w:after="0" w:line="240" w:lineRule="auto"/>
        <w:rPr>
          <w:color w:val="FF0000"/>
          <w:sz w:val="28"/>
          <w:szCs w:val="28"/>
          <w:u w:val="single"/>
        </w:rPr>
      </w:pPr>
    </w:p>
    <w:p w:rsidR="00FA39AE" w:rsidRDefault="00FA39AE" w:rsidP="00FA39AE">
      <w:pPr>
        <w:jc w:val="center"/>
        <w:rPr>
          <w:rFonts w:ascii="Times-Roman" w:hAnsi="Times-Roman" w:cs="Times-Roman"/>
          <w:b/>
          <w:sz w:val="24"/>
          <w:szCs w:val="24"/>
        </w:rPr>
      </w:pPr>
      <w:r>
        <w:rPr>
          <w:rFonts w:ascii="Times-Roman" w:hAnsi="Times-Roman" w:cs="Times-Roman"/>
          <w:b/>
          <w:sz w:val="24"/>
          <w:szCs w:val="24"/>
        </w:rPr>
        <w:t>TCP/IP has three major problems when used over such networks.</w:t>
      </w:r>
    </w:p>
    <w:p w:rsidR="00FA39AE" w:rsidRDefault="00FA39AE" w:rsidP="00FA39AE">
      <w:pPr>
        <w:pStyle w:val="ListParagraph"/>
        <w:numPr>
          <w:ilvl w:val="0"/>
          <w:numId w:val="1"/>
        </w:num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First, TCP/IP suffers throughput collapse if the network is even slightly prone to packet loss.</w:t>
      </w:r>
    </w:p>
    <w:p w:rsidR="00FA39AE" w:rsidRDefault="00FA39AE" w:rsidP="00FA39AE">
      <w:pPr>
        <w:pStyle w:val="ListParagraph"/>
        <w:numPr>
          <w:ilvl w:val="0"/>
          <w:numId w:val="1"/>
        </w:num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 xml:space="preserve">Second, real-time or interactive applications are impacted by the reliance </w:t>
      </w:r>
      <w:proofErr w:type="gramStart"/>
      <w:r>
        <w:rPr>
          <w:rFonts w:ascii="Times-Roman" w:hAnsi="Times-Roman" w:cs="Times-Roman"/>
          <w:sz w:val="28"/>
          <w:szCs w:val="28"/>
        </w:rPr>
        <w:t>of  reliability</w:t>
      </w:r>
      <w:proofErr w:type="gramEnd"/>
      <w:r>
        <w:rPr>
          <w:rFonts w:ascii="Times-Roman" w:hAnsi="Times-Roman" w:cs="Times-Roman"/>
          <w:sz w:val="28"/>
          <w:szCs w:val="28"/>
        </w:rPr>
        <w:t xml:space="preserve">   mechanisms on acknowledgments and  retransmissions, limiting the latency of packet recovery to at least the round-trip time (RTT) of  the link.</w:t>
      </w:r>
    </w:p>
    <w:p w:rsidR="00FA39AE" w:rsidRDefault="00FA39AE" w:rsidP="00FA39AE">
      <w:pPr>
        <w:pStyle w:val="ListParagraph"/>
        <w:numPr>
          <w:ilvl w:val="0"/>
          <w:numId w:val="1"/>
        </w:num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lastRenderedPageBreak/>
        <w:t>Third, TCP/IP requires massive buffers at the communicating end-hosts to fully exploit the bandwidth of a long-distance high-speed link, even in the absence of packet loss</w:t>
      </w:r>
    </w:p>
    <w:p w:rsidR="00FA39AE" w:rsidRDefault="00FA39AE" w:rsidP="00FA39AE">
      <w:pPr>
        <w:autoSpaceDE w:val="0"/>
        <w:autoSpaceDN w:val="0"/>
        <w:adjustRightInd w:val="0"/>
        <w:spacing w:after="0" w:line="240" w:lineRule="auto"/>
        <w:rPr>
          <w:color w:val="FF0000"/>
          <w:sz w:val="28"/>
          <w:szCs w:val="28"/>
          <w:u w:val="single"/>
        </w:rPr>
      </w:pPr>
    </w:p>
    <w:p w:rsidR="00FA39AE" w:rsidRDefault="00FA39AE" w:rsidP="00FA39AE">
      <w:pPr>
        <w:autoSpaceDE w:val="0"/>
        <w:autoSpaceDN w:val="0"/>
        <w:adjustRightInd w:val="0"/>
        <w:spacing w:after="0" w:line="240" w:lineRule="auto"/>
        <w:rPr>
          <w:sz w:val="28"/>
          <w:szCs w:val="28"/>
        </w:rPr>
      </w:pPr>
    </w:p>
    <w:p w:rsidR="00FA39AE" w:rsidRDefault="00FA39AE" w:rsidP="00FA39AE">
      <w:pPr>
        <w:autoSpaceDE w:val="0"/>
        <w:autoSpaceDN w:val="0"/>
        <w:adjustRightInd w:val="0"/>
        <w:spacing w:after="0" w:line="240" w:lineRule="auto"/>
        <w:rPr>
          <w:rFonts w:cs="Times-Bold"/>
          <w:bCs/>
          <w:i/>
          <w:color w:val="FF0000"/>
          <w:sz w:val="28"/>
          <w:szCs w:val="28"/>
          <w:u w:val="single"/>
        </w:rPr>
      </w:pPr>
      <w:r>
        <w:rPr>
          <w:rFonts w:cs="Times-Bold"/>
          <w:bCs/>
          <w:i/>
          <w:color w:val="FF0000"/>
          <w:sz w:val="28"/>
          <w:szCs w:val="28"/>
          <w:u w:val="single"/>
        </w:rPr>
        <w:t>Proposed System:</w:t>
      </w:r>
    </w:p>
    <w:p w:rsidR="00FA39AE" w:rsidRDefault="00FA39AE" w:rsidP="00FA39AE">
      <w:pPr>
        <w:autoSpaceDE w:val="0"/>
        <w:autoSpaceDN w:val="0"/>
        <w:adjustRightInd w:val="0"/>
        <w:spacing w:after="0" w:line="240" w:lineRule="auto"/>
        <w:rPr>
          <w:rFonts w:cs="Times-Bold"/>
          <w:bCs/>
          <w:i/>
          <w:color w:val="FF0000"/>
          <w:sz w:val="28"/>
          <w:szCs w:val="28"/>
          <w:u w:val="single"/>
        </w:rPr>
      </w:pPr>
    </w:p>
    <w:p w:rsidR="00FA39AE" w:rsidRDefault="00FA39AE" w:rsidP="00FA39AE">
      <w:pPr>
        <w:pStyle w:val="ListParagraph"/>
        <w:numPr>
          <w:ilvl w:val="0"/>
          <w:numId w:val="2"/>
        </w:num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Forward error correction (FEC) is a promising solution for reliability over long-haul links [11].</w:t>
      </w:r>
    </w:p>
    <w:p w:rsidR="00FA39AE" w:rsidRDefault="00FA39AE" w:rsidP="00FA39AE">
      <w:pPr>
        <w:pStyle w:val="ListParagraph"/>
        <w:numPr>
          <w:ilvl w:val="0"/>
          <w:numId w:val="2"/>
        </w:num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 xml:space="preserve"> Packet recovery latency is  independent of the RTT of the link. While FEC codes have been used for decades within link-level hardware solutions, faster commodity processors have enabled packet-level FEC at </w:t>
      </w:r>
      <w:proofErr w:type="spellStart"/>
      <w:r>
        <w:rPr>
          <w:rFonts w:ascii="Times-Roman" w:hAnsi="Times-Roman" w:cs="Times-Roman"/>
          <w:sz w:val="28"/>
          <w:szCs w:val="28"/>
        </w:rPr>
        <w:t>endhosts</w:t>
      </w:r>
      <w:proofErr w:type="spellEnd"/>
      <w:r>
        <w:rPr>
          <w:rFonts w:ascii="Times-Roman" w:hAnsi="Times-Roman" w:cs="Times-Roman"/>
          <w:sz w:val="28"/>
          <w:szCs w:val="28"/>
        </w:rPr>
        <w:t xml:space="preserve"> [12]. </w:t>
      </w:r>
    </w:p>
    <w:p w:rsidR="00FA39AE" w:rsidRDefault="00FA39AE" w:rsidP="00FA39AE">
      <w:pPr>
        <w:pStyle w:val="ListParagraph"/>
        <w:numPr>
          <w:ilvl w:val="0"/>
          <w:numId w:val="2"/>
        </w:numPr>
        <w:autoSpaceDE w:val="0"/>
        <w:autoSpaceDN w:val="0"/>
        <w:adjustRightInd w:val="0"/>
        <w:spacing w:after="0" w:line="240" w:lineRule="auto"/>
        <w:rPr>
          <w:rFonts w:ascii="Times-Roman" w:hAnsi="Times-Roman" w:cs="Times-Roman"/>
          <w:sz w:val="28"/>
          <w:szCs w:val="28"/>
        </w:rPr>
      </w:pPr>
      <w:r>
        <w:rPr>
          <w:rFonts w:ascii="Times-Roman" w:hAnsi="Times-Roman" w:cs="Times-Roman"/>
          <w:sz w:val="28"/>
          <w:szCs w:val="28"/>
        </w:rPr>
        <w:t>End-to-end FEC is very attractive for communication  between data centers: It is  inexpensive,  easy to  deploy and  customize, and does  not  require specialized  equipment  in  the  network  linking  the  data center.</w:t>
      </w:r>
    </w:p>
    <w:p w:rsidR="00FA39AE" w:rsidRDefault="00FA39AE" w:rsidP="00FA39AE">
      <w:pPr>
        <w:autoSpaceDE w:val="0"/>
        <w:autoSpaceDN w:val="0"/>
        <w:adjustRightInd w:val="0"/>
        <w:spacing w:after="0" w:line="240" w:lineRule="auto"/>
        <w:rPr>
          <w:rFonts w:ascii="Times-Roman" w:hAnsi="Times-Roman" w:cs="Times-Roman"/>
          <w:sz w:val="28"/>
          <w:szCs w:val="28"/>
        </w:rPr>
      </w:pPr>
    </w:p>
    <w:p w:rsidR="00FA39AE" w:rsidRDefault="00FA39AE" w:rsidP="00FA39AE">
      <w:pPr>
        <w:pStyle w:val="ListParagraph"/>
        <w:autoSpaceDE w:val="0"/>
        <w:autoSpaceDN w:val="0"/>
        <w:adjustRightInd w:val="0"/>
        <w:spacing w:after="0" w:line="240" w:lineRule="auto"/>
        <w:rPr>
          <w:rFonts w:ascii="Times-Roman" w:hAnsi="Times-Roman" w:cs="Times-Roman"/>
          <w:sz w:val="28"/>
          <w:szCs w:val="28"/>
        </w:rPr>
      </w:pPr>
    </w:p>
    <w:p w:rsidR="00FA39AE" w:rsidRDefault="00FA39AE" w:rsidP="00FA39AE">
      <w:pPr>
        <w:autoSpaceDE w:val="0"/>
        <w:autoSpaceDN w:val="0"/>
        <w:adjustRightInd w:val="0"/>
        <w:spacing w:after="0" w:line="240" w:lineRule="auto"/>
        <w:rPr>
          <w:color w:val="FF0000"/>
          <w:sz w:val="28"/>
          <w:szCs w:val="28"/>
          <w:u w:val="single"/>
        </w:rPr>
      </w:pPr>
      <w:r>
        <w:rPr>
          <w:color w:val="FF0000"/>
          <w:sz w:val="28"/>
          <w:szCs w:val="28"/>
          <w:u w:val="single"/>
        </w:rPr>
        <w:t>Modules:</w:t>
      </w:r>
    </w:p>
    <w:p w:rsidR="00FA39AE" w:rsidRDefault="00FA39AE" w:rsidP="00FA39AE">
      <w:pPr>
        <w:autoSpaceDE w:val="0"/>
        <w:autoSpaceDN w:val="0"/>
        <w:adjustRightInd w:val="0"/>
        <w:spacing w:after="0" w:line="240" w:lineRule="auto"/>
        <w:rPr>
          <w:color w:val="FF0000"/>
          <w:sz w:val="28"/>
          <w:szCs w:val="28"/>
          <w:u w:val="single"/>
        </w:rPr>
      </w:pPr>
    </w:p>
    <w:p w:rsidR="00FA39AE" w:rsidRDefault="00FA39AE" w:rsidP="00FA39AE">
      <w:pPr>
        <w:numPr>
          <w:ilvl w:val="0"/>
          <w:numId w:val="3"/>
        </w:numPr>
        <w:spacing w:after="0" w:line="240" w:lineRule="auto"/>
        <w:rPr>
          <w:sz w:val="24"/>
          <w:szCs w:val="24"/>
          <w:u w:val="single"/>
        </w:rPr>
      </w:pPr>
      <w:r>
        <w:rPr>
          <w:sz w:val="24"/>
          <w:szCs w:val="24"/>
          <w:u w:val="single"/>
        </w:rPr>
        <w:t>Sender Module:</w:t>
      </w:r>
    </w:p>
    <w:p w:rsidR="00FA39AE" w:rsidRDefault="00FA39AE" w:rsidP="00FA39AE">
      <w:pPr>
        <w:numPr>
          <w:ilvl w:val="1"/>
          <w:numId w:val="3"/>
        </w:numPr>
        <w:spacing w:after="0" w:line="240" w:lineRule="auto"/>
        <w:rPr>
          <w:sz w:val="24"/>
          <w:szCs w:val="24"/>
        </w:rPr>
      </w:pPr>
      <w:r>
        <w:rPr>
          <w:sz w:val="24"/>
          <w:szCs w:val="24"/>
        </w:rPr>
        <w:t>Secret key Authentication</w:t>
      </w:r>
    </w:p>
    <w:p w:rsidR="00FA39AE" w:rsidRDefault="00FA39AE" w:rsidP="00FA39AE">
      <w:pPr>
        <w:ind w:left="1440"/>
        <w:rPr>
          <w:sz w:val="24"/>
          <w:szCs w:val="24"/>
        </w:rPr>
      </w:pPr>
      <w:r>
        <w:rPr>
          <w:sz w:val="24"/>
          <w:szCs w:val="24"/>
        </w:rPr>
        <w:t>The sender give the secret key to the trusted center, then the TC will verify the secret and authenticate to the corresponding sender and get the session key from TC or else TC not allow the user transmission</w:t>
      </w:r>
    </w:p>
    <w:p w:rsidR="00FA39AE" w:rsidRDefault="00FA39AE" w:rsidP="00FA39AE">
      <w:pPr>
        <w:numPr>
          <w:ilvl w:val="1"/>
          <w:numId w:val="3"/>
        </w:numPr>
        <w:spacing w:after="0" w:line="240" w:lineRule="auto"/>
        <w:rPr>
          <w:sz w:val="24"/>
          <w:szCs w:val="24"/>
        </w:rPr>
      </w:pPr>
      <w:r>
        <w:rPr>
          <w:sz w:val="24"/>
          <w:szCs w:val="24"/>
        </w:rPr>
        <w:t>Encryption</w:t>
      </w:r>
    </w:p>
    <w:p w:rsidR="00FA39AE" w:rsidRDefault="00FA39AE" w:rsidP="00FA39AE">
      <w:pPr>
        <w:ind w:left="1440"/>
        <w:rPr>
          <w:sz w:val="24"/>
          <w:szCs w:val="24"/>
        </w:rPr>
      </w:pPr>
      <w:r>
        <w:rPr>
          <w:sz w:val="24"/>
          <w:szCs w:val="24"/>
        </w:rPr>
        <w:t xml:space="preserve">The message is encrypted by the received session key and appends the </w:t>
      </w:r>
      <w:proofErr w:type="spellStart"/>
      <w:r>
        <w:rPr>
          <w:sz w:val="24"/>
          <w:szCs w:val="24"/>
        </w:rPr>
        <w:t>qubit</w:t>
      </w:r>
      <w:proofErr w:type="spellEnd"/>
      <w:r>
        <w:rPr>
          <w:sz w:val="24"/>
          <w:szCs w:val="24"/>
        </w:rPr>
        <w:t xml:space="preserve"> with that encrypted message, then transmit the whole information to the corresponding receiver.</w:t>
      </w:r>
    </w:p>
    <w:p w:rsidR="00FA39AE" w:rsidRDefault="00FA39AE" w:rsidP="00FA39AE">
      <w:pPr>
        <w:numPr>
          <w:ilvl w:val="0"/>
          <w:numId w:val="3"/>
        </w:numPr>
        <w:spacing w:after="0" w:line="240" w:lineRule="auto"/>
        <w:rPr>
          <w:sz w:val="24"/>
          <w:szCs w:val="24"/>
          <w:u w:val="single"/>
        </w:rPr>
      </w:pPr>
      <w:r>
        <w:rPr>
          <w:sz w:val="24"/>
          <w:szCs w:val="24"/>
          <w:u w:val="single"/>
        </w:rPr>
        <w:t>Trusted Center:</w:t>
      </w:r>
    </w:p>
    <w:p w:rsidR="00FA39AE" w:rsidRDefault="00FA39AE" w:rsidP="00FA39AE">
      <w:pPr>
        <w:numPr>
          <w:ilvl w:val="1"/>
          <w:numId w:val="3"/>
        </w:numPr>
        <w:spacing w:after="0" w:line="240" w:lineRule="auto"/>
        <w:rPr>
          <w:sz w:val="24"/>
          <w:szCs w:val="24"/>
        </w:rPr>
      </w:pPr>
      <w:r>
        <w:rPr>
          <w:sz w:val="24"/>
          <w:szCs w:val="24"/>
        </w:rPr>
        <w:t>Secret Key Verification</w:t>
      </w:r>
    </w:p>
    <w:p w:rsidR="00FA39AE" w:rsidRDefault="00FA39AE" w:rsidP="00FA39AE">
      <w:pPr>
        <w:ind w:left="1440"/>
        <w:rPr>
          <w:sz w:val="24"/>
          <w:szCs w:val="24"/>
        </w:rPr>
      </w:pPr>
      <w:r>
        <w:rPr>
          <w:sz w:val="24"/>
          <w:szCs w:val="24"/>
        </w:rPr>
        <w:t>Verify the secret key received from the user and authenticate the corresponding user for secure transmission.</w:t>
      </w:r>
    </w:p>
    <w:p w:rsidR="00FA39AE" w:rsidRDefault="00FA39AE" w:rsidP="00FA39AE">
      <w:pPr>
        <w:numPr>
          <w:ilvl w:val="1"/>
          <w:numId w:val="3"/>
        </w:numPr>
        <w:spacing w:after="0" w:line="240" w:lineRule="auto"/>
        <w:rPr>
          <w:sz w:val="24"/>
          <w:szCs w:val="24"/>
        </w:rPr>
      </w:pPr>
      <w:r>
        <w:rPr>
          <w:sz w:val="24"/>
          <w:szCs w:val="24"/>
        </w:rPr>
        <w:t>Session Key Generation</w:t>
      </w:r>
    </w:p>
    <w:p w:rsidR="00FA39AE" w:rsidRDefault="00FA39AE" w:rsidP="00FA39AE">
      <w:pPr>
        <w:ind w:left="1440"/>
        <w:rPr>
          <w:sz w:val="24"/>
          <w:szCs w:val="24"/>
        </w:rPr>
      </w:pPr>
      <w:r>
        <w:rPr>
          <w:sz w:val="24"/>
          <w:szCs w:val="24"/>
        </w:rPr>
        <w:t>It is shared secret key which is used to for encryption and decryption. The size of session key is 8 bits. This session key is generated from pseudo random prime number and exponential value of random number</w:t>
      </w:r>
    </w:p>
    <w:p w:rsidR="00FA39AE" w:rsidRDefault="00FA39AE" w:rsidP="00FA39AE">
      <w:pPr>
        <w:numPr>
          <w:ilvl w:val="1"/>
          <w:numId w:val="3"/>
        </w:numPr>
        <w:spacing w:after="0" w:line="240" w:lineRule="auto"/>
        <w:rPr>
          <w:sz w:val="24"/>
          <w:szCs w:val="24"/>
        </w:rPr>
      </w:pPr>
      <w:proofErr w:type="spellStart"/>
      <w:r>
        <w:rPr>
          <w:sz w:val="24"/>
          <w:szCs w:val="24"/>
        </w:rPr>
        <w:lastRenderedPageBreak/>
        <w:t>Qubit</w:t>
      </w:r>
      <w:proofErr w:type="spellEnd"/>
      <w:r>
        <w:rPr>
          <w:sz w:val="24"/>
          <w:szCs w:val="24"/>
        </w:rPr>
        <w:t xml:space="preserve"> Generation</w:t>
      </w:r>
    </w:p>
    <w:p w:rsidR="00FA39AE" w:rsidRDefault="00FA39AE" w:rsidP="00FA39AE">
      <w:pPr>
        <w:numPr>
          <w:ilvl w:val="1"/>
          <w:numId w:val="3"/>
        </w:numPr>
        <w:spacing w:after="0" w:line="240" w:lineRule="auto"/>
        <w:rPr>
          <w:sz w:val="24"/>
          <w:szCs w:val="24"/>
        </w:rPr>
      </w:pPr>
      <w:r>
        <w:rPr>
          <w:sz w:val="24"/>
          <w:szCs w:val="24"/>
        </w:rPr>
        <w:t>Quantum Key Generation</w:t>
      </w:r>
    </w:p>
    <w:p w:rsidR="00FA39AE" w:rsidRDefault="00FA39AE" w:rsidP="00FA39AE">
      <w:pPr>
        <w:numPr>
          <w:ilvl w:val="1"/>
          <w:numId w:val="3"/>
        </w:numPr>
        <w:spacing w:after="0" w:line="240" w:lineRule="auto"/>
        <w:rPr>
          <w:sz w:val="24"/>
          <w:szCs w:val="24"/>
        </w:rPr>
      </w:pPr>
      <w:r>
        <w:rPr>
          <w:sz w:val="24"/>
          <w:szCs w:val="24"/>
        </w:rPr>
        <w:t>Hashing</w:t>
      </w:r>
    </w:p>
    <w:p w:rsidR="00FA39AE" w:rsidRDefault="00FA39AE" w:rsidP="00FA39AE">
      <w:pPr>
        <w:numPr>
          <w:ilvl w:val="1"/>
          <w:numId w:val="3"/>
        </w:numPr>
        <w:spacing w:after="0" w:line="240" w:lineRule="auto"/>
        <w:rPr>
          <w:sz w:val="24"/>
          <w:szCs w:val="24"/>
        </w:rPr>
      </w:pPr>
      <w:r>
        <w:rPr>
          <w:sz w:val="24"/>
          <w:szCs w:val="24"/>
        </w:rPr>
        <w:t>Key Distribution</w:t>
      </w:r>
    </w:p>
    <w:p w:rsidR="00FA39AE" w:rsidRDefault="00FA39AE" w:rsidP="00FA39AE">
      <w:pPr>
        <w:numPr>
          <w:ilvl w:val="0"/>
          <w:numId w:val="3"/>
        </w:numPr>
        <w:spacing w:after="0" w:line="240" w:lineRule="auto"/>
        <w:rPr>
          <w:sz w:val="24"/>
          <w:szCs w:val="24"/>
          <w:u w:val="single"/>
        </w:rPr>
      </w:pPr>
      <w:r>
        <w:rPr>
          <w:sz w:val="24"/>
          <w:szCs w:val="24"/>
          <w:u w:val="single"/>
        </w:rPr>
        <w:t>Receiver Module:</w:t>
      </w:r>
    </w:p>
    <w:p w:rsidR="00FA39AE" w:rsidRDefault="00FA39AE" w:rsidP="00FA39AE">
      <w:pPr>
        <w:numPr>
          <w:ilvl w:val="1"/>
          <w:numId w:val="3"/>
        </w:numPr>
        <w:spacing w:after="0" w:line="240" w:lineRule="auto"/>
        <w:rPr>
          <w:sz w:val="24"/>
          <w:szCs w:val="24"/>
        </w:rPr>
      </w:pPr>
      <w:r>
        <w:rPr>
          <w:sz w:val="24"/>
          <w:szCs w:val="24"/>
        </w:rPr>
        <w:t>Secret key Authentication</w:t>
      </w:r>
    </w:p>
    <w:p w:rsidR="00FA39AE" w:rsidRDefault="00FA39AE" w:rsidP="00FA39AE">
      <w:pPr>
        <w:numPr>
          <w:ilvl w:val="1"/>
          <w:numId w:val="3"/>
        </w:numPr>
        <w:spacing w:after="0" w:line="240" w:lineRule="auto"/>
        <w:rPr>
          <w:sz w:val="24"/>
          <w:szCs w:val="24"/>
        </w:rPr>
      </w:pPr>
      <w:r>
        <w:rPr>
          <w:sz w:val="24"/>
          <w:szCs w:val="24"/>
        </w:rPr>
        <w:t>Decryption</w:t>
      </w:r>
    </w:p>
    <w:p w:rsidR="00FA39AE" w:rsidRDefault="00FA39AE" w:rsidP="00FA39AE">
      <w:pPr>
        <w:spacing w:after="0" w:line="240" w:lineRule="auto"/>
        <w:ind w:left="1440"/>
        <w:rPr>
          <w:sz w:val="24"/>
          <w:szCs w:val="24"/>
        </w:rPr>
      </w:pPr>
    </w:p>
    <w:p w:rsidR="00FA39AE" w:rsidRDefault="00FA39AE" w:rsidP="00FA39AE">
      <w:pPr>
        <w:autoSpaceDE w:val="0"/>
        <w:autoSpaceDN w:val="0"/>
        <w:adjustRightInd w:val="0"/>
        <w:spacing w:after="0" w:line="240" w:lineRule="auto"/>
        <w:rPr>
          <w:color w:val="FF0000"/>
          <w:sz w:val="24"/>
          <w:szCs w:val="24"/>
          <w:u w:val="single"/>
        </w:rPr>
      </w:pPr>
    </w:p>
    <w:p w:rsidR="00FA39AE" w:rsidRDefault="00FA39AE" w:rsidP="00FA39AE">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      4.</w:t>
      </w:r>
      <w:r>
        <w:rPr>
          <w:rFonts w:ascii="Times-Roman" w:hAnsi="Times-Roman" w:cs="Times-Roman"/>
          <w:sz w:val="24"/>
          <w:szCs w:val="24"/>
          <w:u w:val="single"/>
        </w:rPr>
        <w:t xml:space="preserve"> FEC</w:t>
      </w:r>
      <w:r>
        <w:rPr>
          <w:rFonts w:ascii="Times-Roman" w:hAnsi="Times-Roman" w:cs="Times-Roman"/>
          <w:sz w:val="24"/>
          <w:szCs w:val="24"/>
        </w:rPr>
        <w:t>:</w:t>
      </w:r>
    </w:p>
    <w:p w:rsidR="00FA39AE" w:rsidRDefault="00FA39AE" w:rsidP="00FA39AE">
      <w:pPr>
        <w:autoSpaceDE w:val="0"/>
        <w:autoSpaceDN w:val="0"/>
        <w:adjustRightInd w:val="0"/>
        <w:spacing w:after="0" w:line="240" w:lineRule="auto"/>
        <w:rPr>
          <w:rFonts w:ascii="Times-Roman" w:hAnsi="Times-Roman" w:cs="Times-Roman"/>
          <w:sz w:val="24"/>
          <w:szCs w:val="24"/>
        </w:rPr>
      </w:pPr>
    </w:p>
    <w:p w:rsidR="00FA39AE" w:rsidRDefault="00FA39AE" w:rsidP="00FA39AE">
      <w:pPr>
        <w:pStyle w:val="ListParagraph"/>
        <w:autoSpaceDE w:val="0"/>
        <w:autoSpaceDN w:val="0"/>
        <w:adjustRightInd w:val="0"/>
        <w:spacing w:after="0" w:line="240" w:lineRule="auto"/>
        <w:rPr>
          <w:rFonts w:ascii="Times-Roman" w:hAnsi="Times-Roman" w:cs="Times-Roman"/>
          <w:sz w:val="28"/>
          <w:szCs w:val="28"/>
        </w:rPr>
      </w:pPr>
      <w:r>
        <w:rPr>
          <w:rFonts w:ascii="Times-Roman" w:hAnsi="Times-Roman" w:cs="Times-Roman"/>
          <w:sz w:val="24"/>
          <w:szCs w:val="24"/>
        </w:rPr>
        <w:t xml:space="preserve">Forward error correction (FEC) is a promising solution for reliability over long-haul links [11]. Packet recovery latency is independent of the RTT of the link. While FEC codes have been used for decades within link-level hardware solutions, </w:t>
      </w:r>
      <w:proofErr w:type="spellStart"/>
      <w:r>
        <w:rPr>
          <w:rFonts w:ascii="Times-Roman" w:hAnsi="Times-Roman" w:cs="Times-Roman"/>
          <w:sz w:val="24"/>
          <w:szCs w:val="24"/>
        </w:rPr>
        <w:t>faste</w:t>
      </w:r>
      <w:proofErr w:type="spellEnd"/>
      <w:r>
        <w:rPr>
          <w:rFonts w:ascii="Times-Roman" w:hAnsi="Times-Roman" w:cs="Times-Roman"/>
          <w:sz w:val="24"/>
          <w:szCs w:val="24"/>
        </w:rPr>
        <w:t xml:space="preserve"> commodity processors have enabled packet-level FEC at end hosts</w:t>
      </w:r>
      <w:r>
        <w:rPr>
          <w:rFonts w:ascii="Times-Roman" w:hAnsi="Times-Roman" w:cs="Times-Roman"/>
          <w:sz w:val="28"/>
          <w:szCs w:val="28"/>
        </w:rPr>
        <w:t xml:space="preserve"> </w:t>
      </w:r>
    </w:p>
    <w:p w:rsidR="009673C4" w:rsidRDefault="009673C4"/>
    <w:p w:rsidR="006D2338" w:rsidRDefault="006D2338" w:rsidP="006D2338">
      <w:pPr>
        <w:jc w:val="both"/>
        <w:rPr>
          <w:u w:val="single"/>
        </w:rPr>
      </w:pPr>
      <w:r>
        <w:rPr>
          <w:u w:val="single"/>
        </w:rPr>
        <w:t>Hardware Requirements:</w:t>
      </w:r>
    </w:p>
    <w:p w:rsidR="006D2338" w:rsidRDefault="006D2338" w:rsidP="006D2338">
      <w:pPr>
        <w:ind w:left="720"/>
        <w:jc w:val="both"/>
      </w:pPr>
    </w:p>
    <w:p w:rsidR="006D2338" w:rsidRDefault="006D2338" w:rsidP="006D2338">
      <w:pPr>
        <w:spacing w:line="360" w:lineRule="auto"/>
        <w:ind w:left="720"/>
        <w:jc w:val="both"/>
      </w:pPr>
      <w:r>
        <w:tab/>
        <w:t>Processor</w:t>
      </w:r>
      <w:r>
        <w:tab/>
      </w:r>
      <w:r>
        <w:tab/>
        <w:t>:</w:t>
      </w:r>
      <w:r>
        <w:tab/>
        <w:t>Pentium III / IV</w:t>
      </w:r>
    </w:p>
    <w:p w:rsidR="006D2338" w:rsidRDefault="006D2338" w:rsidP="006D2338">
      <w:pPr>
        <w:spacing w:line="360" w:lineRule="auto"/>
        <w:ind w:left="720"/>
        <w:jc w:val="both"/>
      </w:pPr>
      <w:r>
        <w:tab/>
        <w:t>Hard Disk</w:t>
      </w:r>
      <w:r>
        <w:tab/>
      </w:r>
      <w:r>
        <w:tab/>
        <w:t>:</w:t>
      </w:r>
      <w:r>
        <w:tab/>
        <w:t>80 GB</w:t>
      </w:r>
    </w:p>
    <w:p w:rsidR="006D2338" w:rsidRDefault="006D2338" w:rsidP="006D2338">
      <w:pPr>
        <w:spacing w:line="360" w:lineRule="auto"/>
        <w:ind w:left="720"/>
        <w:jc w:val="both"/>
      </w:pPr>
      <w:r>
        <w:tab/>
        <w:t>Ram</w:t>
      </w:r>
      <w:r>
        <w:tab/>
      </w:r>
      <w:r>
        <w:tab/>
      </w:r>
      <w:r>
        <w:tab/>
        <w:t>:</w:t>
      </w:r>
      <w:r>
        <w:tab/>
        <w:t>1 GB</w:t>
      </w:r>
    </w:p>
    <w:p w:rsidR="006D2338" w:rsidRDefault="006D2338" w:rsidP="006D2338">
      <w:pPr>
        <w:spacing w:line="360" w:lineRule="auto"/>
        <w:ind w:left="720" w:firstLine="720"/>
        <w:jc w:val="both"/>
      </w:pPr>
      <w:r>
        <w:t xml:space="preserve">Monitor </w:t>
      </w:r>
      <w:r>
        <w:tab/>
      </w:r>
      <w:r>
        <w:tab/>
        <w:t>:</w:t>
      </w:r>
      <w:r>
        <w:tab/>
        <w:t>15VGA Color</w:t>
      </w:r>
    </w:p>
    <w:p w:rsidR="006D2338" w:rsidRDefault="006D2338" w:rsidP="006D2338">
      <w:pPr>
        <w:spacing w:line="360" w:lineRule="auto"/>
        <w:ind w:left="720"/>
        <w:jc w:val="both"/>
      </w:pPr>
      <w:r>
        <w:tab/>
        <w:t>Mouse</w:t>
      </w:r>
      <w:r>
        <w:tab/>
      </w:r>
      <w:r>
        <w:tab/>
      </w:r>
      <w:r>
        <w:tab/>
        <w:t>:</w:t>
      </w:r>
      <w:r>
        <w:tab/>
        <w:t>Ball / Optical</w:t>
      </w:r>
    </w:p>
    <w:p w:rsidR="006D2338" w:rsidRDefault="006D2338" w:rsidP="006D2338">
      <w:pPr>
        <w:spacing w:line="360" w:lineRule="auto"/>
        <w:ind w:left="720"/>
        <w:rPr>
          <w:bCs/>
        </w:rPr>
      </w:pPr>
      <w:r>
        <w:rPr>
          <w:bCs/>
        </w:rPr>
        <w:t xml:space="preserve">           CD-Drive</w:t>
      </w:r>
      <w:r>
        <w:rPr>
          <w:bCs/>
        </w:rPr>
        <w:tab/>
      </w:r>
      <w:r>
        <w:rPr>
          <w:bCs/>
        </w:rPr>
        <w:tab/>
        <w:t>:</w:t>
      </w:r>
      <w:r>
        <w:rPr>
          <w:bCs/>
        </w:rPr>
        <w:tab/>
        <w:t>LG 52X</w:t>
      </w:r>
    </w:p>
    <w:p w:rsidR="006D2338" w:rsidRDefault="006D2338" w:rsidP="006D2338">
      <w:pPr>
        <w:spacing w:line="360" w:lineRule="auto"/>
        <w:ind w:left="720"/>
        <w:jc w:val="both"/>
      </w:pPr>
      <w:r>
        <w:tab/>
        <w:t>Keyboard</w:t>
      </w:r>
      <w:r>
        <w:tab/>
      </w:r>
      <w:r>
        <w:tab/>
        <w:t xml:space="preserve">: </w:t>
      </w:r>
      <w:r>
        <w:tab/>
        <w:t>108 Keys</w:t>
      </w:r>
    </w:p>
    <w:p w:rsidR="006D2338" w:rsidRDefault="006D2338" w:rsidP="006D2338">
      <w:pPr>
        <w:spacing w:line="360" w:lineRule="auto"/>
        <w:ind w:left="720"/>
        <w:rPr>
          <w:bCs/>
          <w:lang w:val="pt-PT"/>
        </w:rPr>
      </w:pPr>
      <w:r>
        <w:tab/>
      </w:r>
    </w:p>
    <w:p w:rsidR="006D2338" w:rsidRDefault="006D2338" w:rsidP="006D2338">
      <w:pPr>
        <w:ind w:left="720" w:firstLine="720"/>
        <w:rPr>
          <w:b/>
          <w:bCs/>
        </w:rPr>
      </w:pPr>
    </w:p>
    <w:p w:rsidR="006D2338" w:rsidRDefault="006D2338" w:rsidP="006D2338">
      <w:pPr>
        <w:spacing w:line="360" w:lineRule="auto"/>
        <w:ind w:left="720"/>
        <w:jc w:val="both"/>
      </w:pPr>
    </w:p>
    <w:p w:rsidR="006D2338" w:rsidRDefault="006D2338" w:rsidP="006D2338">
      <w:pPr>
        <w:jc w:val="both"/>
        <w:rPr>
          <w:u w:val="single"/>
        </w:rPr>
      </w:pPr>
      <w:r>
        <w:rPr>
          <w:u w:val="single"/>
        </w:rPr>
        <w:t>Software Requirements:</w:t>
      </w:r>
    </w:p>
    <w:p w:rsidR="006D2338" w:rsidRDefault="006D2338" w:rsidP="006D2338">
      <w:pPr>
        <w:ind w:left="720"/>
        <w:jc w:val="both"/>
      </w:pPr>
    </w:p>
    <w:p w:rsidR="006D2338" w:rsidRDefault="006D2338" w:rsidP="006D2338">
      <w:pPr>
        <w:ind w:left="720"/>
        <w:jc w:val="both"/>
      </w:pPr>
    </w:p>
    <w:p w:rsidR="006D2338" w:rsidRDefault="006D2338" w:rsidP="006D2338">
      <w:pPr>
        <w:spacing w:line="360" w:lineRule="auto"/>
        <w:ind w:left="720" w:firstLine="720"/>
        <w:jc w:val="both"/>
      </w:pPr>
      <w:r>
        <w:t>Operating System</w:t>
      </w:r>
      <w:r>
        <w:tab/>
        <w:t xml:space="preserve">    :</w:t>
      </w:r>
      <w:r>
        <w:tab/>
        <w:t>Windows XP professional</w:t>
      </w:r>
    </w:p>
    <w:p w:rsidR="006D2338" w:rsidRDefault="006D2338" w:rsidP="006D2338">
      <w:pPr>
        <w:pStyle w:val="Title"/>
        <w:jc w:val="left"/>
        <w:rPr>
          <w:rFonts w:ascii="Times New Roman" w:hAnsi="Times New Roman"/>
          <w:b w:val="0"/>
          <w:sz w:val="24"/>
        </w:rPr>
      </w:pPr>
      <w:r>
        <w:rPr>
          <w:rFonts w:ascii="Times New Roman" w:hAnsi="Times New Roman"/>
          <w:b w:val="0"/>
          <w:sz w:val="24"/>
        </w:rPr>
        <w:t xml:space="preserve">            .Net Framework              :</w:t>
      </w:r>
      <w:r>
        <w:rPr>
          <w:rFonts w:ascii="Times New Roman" w:hAnsi="Times New Roman"/>
          <w:b w:val="0"/>
          <w:sz w:val="24"/>
        </w:rPr>
        <w:tab/>
        <w:t>.net 4.0</w:t>
      </w:r>
    </w:p>
    <w:p w:rsidR="006D2338" w:rsidRDefault="006D2338" w:rsidP="006D2338">
      <w:pPr>
        <w:spacing w:line="360" w:lineRule="auto"/>
        <w:ind w:left="720" w:firstLine="720"/>
        <w:jc w:val="both"/>
        <w:rPr>
          <w:rFonts w:ascii="Times New Roman" w:hAnsi="Times New Roman"/>
          <w:sz w:val="24"/>
        </w:rPr>
      </w:pPr>
      <w:r>
        <w:t>Front End</w:t>
      </w:r>
      <w:r>
        <w:tab/>
      </w:r>
      <w:r>
        <w:tab/>
        <w:t>:</w:t>
      </w:r>
      <w:r>
        <w:tab/>
        <w:t>Microsoft Visual Studio .Net 2008</w:t>
      </w:r>
    </w:p>
    <w:p w:rsidR="006D2338" w:rsidRDefault="006D2338" w:rsidP="006D2338">
      <w:pPr>
        <w:spacing w:line="360" w:lineRule="auto"/>
        <w:ind w:left="720" w:firstLine="720"/>
        <w:jc w:val="both"/>
      </w:pPr>
      <w:r>
        <w:t>Language</w:t>
      </w:r>
      <w:r>
        <w:tab/>
      </w:r>
      <w:r>
        <w:tab/>
        <w:t>:</w:t>
      </w:r>
      <w:r>
        <w:tab/>
        <w:t>Visual C#.Net</w:t>
      </w:r>
    </w:p>
    <w:p w:rsidR="006D2338" w:rsidRDefault="006D2338" w:rsidP="006D2338">
      <w:pPr>
        <w:spacing w:line="360" w:lineRule="auto"/>
        <w:ind w:left="720" w:firstLine="720"/>
        <w:jc w:val="both"/>
      </w:pPr>
      <w:r>
        <w:t>Back End</w:t>
      </w:r>
      <w:r>
        <w:tab/>
      </w:r>
      <w:r>
        <w:tab/>
        <w:t>:</w:t>
      </w:r>
      <w:r>
        <w:tab/>
        <w:t>SQL Server 2005</w:t>
      </w:r>
    </w:p>
    <w:p w:rsidR="006D2338" w:rsidRDefault="006D2338"/>
    <w:sectPr w:rsidR="006D2338" w:rsidSect="009673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Roman">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329C3"/>
    <w:multiLevelType w:val="hybridMultilevel"/>
    <w:tmpl w:val="A8B4858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A354ABD"/>
    <w:multiLevelType w:val="hybridMultilevel"/>
    <w:tmpl w:val="93B643C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C5B388E"/>
    <w:multiLevelType w:val="hybridMultilevel"/>
    <w:tmpl w:val="BB18201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FA39AE"/>
    <w:rsid w:val="006D2338"/>
    <w:rsid w:val="009673C4"/>
    <w:rsid w:val="00FA39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3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A39AE"/>
    <w:pPr>
      <w:ind w:left="720"/>
      <w:contextualSpacing/>
    </w:pPr>
    <w:rPr>
      <w:rFonts w:eastAsiaTheme="minorHAnsi"/>
    </w:rPr>
  </w:style>
  <w:style w:type="paragraph" w:styleId="Title">
    <w:name w:val="Title"/>
    <w:basedOn w:val="Normal"/>
    <w:link w:val="TitleChar"/>
    <w:qFormat/>
    <w:rsid w:val="006D2338"/>
    <w:pPr>
      <w:spacing w:after="0" w:line="360" w:lineRule="auto"/>
      <w:ind w:firstLine="720"/>
      <w:jc w:val="center"/>
    </w:pPr>
    <w:rPr>
      <w:rFonts w:ascii="Arial" w:eastAsia="Times New Roman" w:hAnsi="Arial" w:cs="Times New Roman"/>
      <w:b/>
      <w:bCs/>
      <w:caps/>
      <w:sz w:val="26"/>
      <w:szCs w:val="24"/>
    </w:rPr>
  </w:style>
  <w:style w:type="character" w:customStyle="1" w:styleId="TitleChar">
    <w:name w:val="Title Char"/>
    <w:basedOn w:val="DefaultParagraphFont"/>
    <w:link w:val="Title"/>
    <w:rsid w:val="006D2338"/>
    <w:rPr>
      <w:rFonts w:ascii="Arial" w:eastAsia="Times New Roman" w:hAnsi="Arial" w:cs="Times New Roman"/>
      <w:b/>
      <w:bCs/>
      <w:caps/>
      <w:sz w:val="26"/>
      <w:szCs w:val="24"/>
    </w:rPr>
  </w:style>
</w:styles>
</file>

<file path=word/webSettings.xml><?xml version="1.0" encoding="utf-8"?>
<w:webSettings xmlns:r="http://schemas.openxmlformats.org/officeDocument/2006/relationships" xmlns:w="http://schemas.openxmlformats.org/wordprocessingml/2006/main">
  <w:divs>
    <w:div w:id="1559122680">
      <w:bodyDiv w:val="1"/>
      <w:marLeft w:val="0"/>
      <w:marRight w:val="0"/>
      <w:marTop w:val="0"/>
      <w:marBottom w:val="0"/>
      <w:divBdr>
        <w:top w:val="none" w:sz="0" w:space="0" w:color="auto"/>
        <w:left w:val="none" w:sz="0" w:space="0" w:color="auto"/>
        <w:bottom w:val="none" w:sz="0" w:space="0" w:color="auto"/>
        <w:right w:val="none" w:sz="0" w:space="0" w:color="auto"/>
      </w:divBdr>
    </w:div>
    <w:div w:id="157759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610</Words>
  <Characters>3481</Characters>
  <Application>Microsoft Office Word</Application>
  <DocSecurity>0</DocSecurity>
  <Lines>29</Lines>
  <Paragraphs>8</Paragraphs>
  <ScaleCrop>false</ScaleCrop>
  <Company> </Company>
  <LinksUpToDate>false</LinksUpToDate>
  <CharactersWithSpaces>4083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dc:creator>
  <cp:keywords/>
  <dc:description/>
  <cp:lastModifiedBy>krest</cp:lastModifiedBy>
  <cp:revision>3</cp:revision>
  <dcterms:created xsi:type="dcterms:W3CDTF">2012-12-14T07:52:00Z</dcterms:created>
  <dcterms:modified xsi:type="dcterms:W3CDTF">2012-12-14T07:54:00Z</dcterms:modified>
</cp:coreProperties>
</file>